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sz w:val="24"/>
          <w:szCs w:val="24"/>
        </w:rPr>
        <w:t>ZARZĄDZENIE NR 51/2026</w:t>
        <w:br/>
        <w:t>Burmistrza Gminy i Miasta Węgliniec</w:t>
        <w:br/>
        <w:t>z dnia 15 maja 2026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sz w:val="24"/>
          <w:szCs w:val="24"/>
        </w:rPr>
        <w:t>w sprawie zmiany Zarządzenia nr 107/2025 Burmistrza Gminy i Miasta Węgliniec</w:t>
        <w:br/>
        <w:t>z dnia 20 października 2025 r. w sprawie ustalenia składu osobowego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283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sz w:val="24"/>
          <w:szCs w:val="24"/>
        </w:rPr>
        <w:t>Gminnej Rady Seniorów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00" w:lineRule="auto"/>
        <w:ind w:left="0" w:right="0" w:firstLine="760"/>
        <w:jc w:val="both"/>
      </w:pPr>
      <w:r>
        <w:rPr>
          <w:rStyle w:val="CharStyle3"/>
        </w:rPr>
        <w:t>Na podstawie art. 30 ust. 1. art. 31 ustawy z dnia 8 marca 1990 r. o samorządzie gminnym (Dz. U. z 2025 r. poz. 1153 ze zm.) w związku z § 2 i 3 Statutu Gminnej Rady Seniorów, stanowiącego załącznik do uchwały nr 125/X/l 5 Rady Miejskiej Węglińca zdnia 29 września 2015 r. w sprawie utworzenia Gminnej Rady Seniorów (Dz. Urz. Woj. Dolnośląskiego z 2015 r. poz.4158 ze zm.) zarządzam,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2" w:val="left"/>
        </w:tabs>
        <w:bidi w:val="0"/>
        <w:spacing w:before="0" w:line="254" w:lineRule="auto"/>
        <w:ind w:left="0" w:right="0" w:firstLine="0"/>
        <w:jc w:val="both"/>
      </w:pPr>
      <w:r>
        <w:rPr>
          <w:rStyle w:val="CharStyle3"/>
        </w:rPr>
        <w:t>W zarządzeniu nr 107/2025 Burmistrza Gminy i Miasta Węgliniec z dnia 20 października 2025 r. w sprawie ustalenia składu osobowego Gminnej Rady Seniorów w treści § 1 w pkt. 2 w składzie przedstawiciele seniorów powołuje się dodatkowo Panią Krystynę Kopania, jako przedstawiciela Gminnej Rady Seniorów.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7" w:val="left"/>
        </w:tabs>
        <w:bidi w:val="0"/>
        <w:spacing w:before="0" w:line="276" w:lineRule="auto"/>
        <w:ind w:left="0" w:right="0" w:firstLine="0"/>
        <w:jc w:val="left"/>
      </w:pPr>
      <w:r>
        <w:rPr>
          <w:rStyle w:val="CharStyle3"/>
        </w:rPr>
        <w:t>Pozostałe zapisy Zarządzenia nr 107/2025 pozostają bez zmian.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7" w:val="left"/>
        </w:tabs>
        <w:bidi w:val="0"/>
        <w:spacing w:before="0" w:after="280" w:line="276" w:lineRule="auto"/>
        <w:ind w:left="0" w:right="0" w:firstLine="0"/>
        <w:jc w:val="left"/>
      </w:pPr>
      <w:r>
        <w:rPr>
          <w:rStyle w:val="CharStyle3"/>
        </w:rPr>
        <w:t>Wykonanie zarządzenia powierza się Sekretarzowi Gminy i Miasta Węgliniec.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9" w:val="left"/>
        </w:tabs>
        <w:bidi w:val="0"/>
        <w:spacing w:before="0" w:after="120" w:line="293" w:lineRule="auto"/>
        <w:ind w:left="0" w:right="0" w:firstLine="0"/>
        <w:jc w:val="both"/>
      </w:pPr>
      <w:r>
        <w:drawing>
          <wp:anchor distT="673100" distB="0" distL="0" distR="0" simplePos="0" relativeHeight="62914690" behindDoc="1" locked="0" layoutInCell="1" allowOverlap="1">
            <wp:simplePos x="0" y="0"/>
            <wp:positionH relativeFrom="page">
              <wp:posOffset>4970145</wp:posOffset>
            </wp:positionH>
            <wp:positionV relativeFrom="paragraph">
              <wp:posOffset>1358900</wp:posOffset>
            </wp:positionV>
            <wp:extent cx="1353185" cy="53657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5318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</w:rPr>
        <w:t xml:space="preserve">Zarządzenie wchodzi w życie z dniem podpisania i podlega publikacji na stronie internetowej Urzędu Gminy i Miasta Węgliniec </w:t>
      </w:r>
      <w:r>
        <w:fldChar w:fldCharType="begin"/>
      </w:r>
      <w:r>
        <w:rPr/>
        <w:instrText> HYPERLINK "http://www.wegliniec.pl" </w:instrText>
      </w:r>
      <w:r>
        <w:fldChar w:fldCharType="separate"/>
      </w:r>
      <w:r>
        <w:rPr>
          <w:rStyle w:val="CharStyle3"/>
          <w:color w:val="19608B"/>
          <w:u w:val="single"/>
          <w:lang w:val="en-US" w:eastAsia="en-US"/>
        </w:rPr>
        <w:t>www.wegliniec.pl</w:t>
      </w:r>
      <w:r>
        <w:fldChar w:fldCharType="end"/>
      </w:r>
      <w:r>
        <w:rPr>
          <w:rStyle w:val="CharStyle3"/>
          <w:color w:val="19608B"/>
          <w:lang w:val="en-US" w:eastAsia="en-US"/>
        </w:rPr>
        <w:t xml:space="preserve"> </w:t>
      </w:r>
      <w:r>
        <w:rPr>
          <w:rStyle w:val="CharStyle3"/>
        </w:rPr>
        <w:t>oraz ogłoszeniu w Biuletynie Informacji Publicznej.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8"/>
        </w:rPr>
        <w:t xml:space="preserve">B u </w:t>
      </w:r>
      <w:r>
        <w:rPr>
          <w:rStyle w:val="CharStyle8"/>
          <w:color w:val="6C5B7A"/>
        </w:rPr>
        <w:t xml:space="preserve">ytiTs </w:t>
      </w:r>
      <w:r>
        <w:rPr>
          <w:rStyle w:val="CharStyle8"/>
        </w:rPr>
        <w:t>t r z</w:t>
        <w:br/>
        <w:t xml:space="preserve">Gminy i </w:t>
      </w:r>
      <w:r>
        <w:rPr>
          <w:rStyle w:val="CharStyle8"/>
          <w:color w:val="6C5B7A"/>
        </w:rPr>
        <w:t xml:space="preserve">IWa|’a </w:t>
      </w:r>
      <w:r>
        <w:rPr>
          <w:rStyle w:val="CharStyle8"/>
        </w:rPr>
        <w:t>Węgliniec</w:t>
        <w:br/>
        <w:t>MariusOTreczorek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i/>
          <w:iCs/>
        </w:rPr>
        <w:t>Sporządziła: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i/>
          <w:iCs/>
        </w:rPr>
        <w:t>Alicja Biardzka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1"/>
          <w:i/>
          <w:iCs/>
        </w:rPr>
        <w:t>Podinspektor ds. obsługi biura Rady Miejskiej</w:t>
      </w:r>
    </w:p>
    <w:sectPr>
      <w:footnotePr>
        <w:pos w:val="pageBottom"/>
        <w:numFmt w:val="decimal"/>
        <w:numRestart w:val="continuous"/>
      </w:footnotePr>
      <w:pgSz w:w="11906" w:h="16838"/>
      <w:pgMar w:top="871" w:right="1328" w:bottom="871" w:left="1443" w:header="443" w:footer="44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Tekst treści (3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AA6172"/>
      <w:sz w:val="18"/>
      <w:szCs w:val="18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40" w:line="28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Tekst treści (3)"/>
    <w:basedOn w:val="Normal"/>
    <w:link w:val="CharStyle8"/>
    <w:pPr>
      <w:widowControl w:val="0"/>
      <w:shd w:val="clear" w:color="auto" w:fill="auto"/>
      <w:spacing w:after="3200" w:line="33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AA6172"/>
      <w:sz w:val="18"/>
      <w:szCs w:val="18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Zarz¹dzenie nr 51_2026</dc:title>
  <dc:subject>Created PDF</dc:subject>
  <dc:creator/>
  <cp:keywords/>
</cp:coreProperties>
</file>