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366" w:h="898" w:wrap="none" w:hAnchor="page" w:x="2600" w:y="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Państwowe</w:t>
      </w:r>
    </w:p>
    <w:p>
      <w:pPr>
        <w:pStyle w:val="Style2"/>
        <w:keepNext w:val="0"/>
        <w:keepLines w:val="0"/>
        <w:framePr w:w="2366" w:h="898" w:wrap="none" w:hAnchor="page" w:x="2600" w:y="44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Gospodarstwo Wodne</w:t>
      </w:r>
    </w:p>
    <w:p>
      <w:pPr>
        <w:pStyle w:val="Style2"/>
        <w:keepNext w:val="0"/>
        <w:keepLines w:val="0"/>
        <w:framePr w:w="2366" w:h="898" w:wrap="none" w:hAnchor="page" w:x="2600" w:y="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Wody Polskie</w:t>
      </w:r>
    </w:p>
    <w:p>
      <w:pPr>
        <w:pStyle w:val="Style5"/>
        <w:keepNext w:val="0"/>
        <w:keepLines w:val="0"/>
        <w:framePr w:w="2765" w:h="264" w:wrap="none" w:hAnchor="page" w:x="8024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6"/>
          <w:sz w:val="20"/>
          <w:szCs w:val="20"/>
        </w:rPr>
        <w:t>Wrocław, dnia 19 sierpnia 2026 r.</w:t>
      </w:r>
    </w:p>
    <w:p>
      <w:pPr>
        <w:pStyle w:val="Style5"/>
        <w:keepNext w:val="0"/>
        <w:keepLines w:val="0"/>
        <w:framePr w:w="2078" w:h="264" w:wrap="none" w:hAnchor="page" w:x="1396" w:y="12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6"/>
          <w:sz w:val="20"/>
          <w:szCs w:val="20"/>
        </w:rPr>
        <w:t>V.RUZ.4210.1.90.2026.JB</w:t>
      </w:r>
    </w:p>
    <w:p>
      <w:pPr>
        <w:pStyle w:val="Style5"/>
        <w:keepNext w:val="0"/>
        <w:keepLines w:val="0"/>
        <w:framePr w:w="4186" w:h="629" w:wrap="none" w:hAnchor="page" w:x="4002" w:y="192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INFORMACJA</w:t>
      </w:r>
    </w:p>
    <w:p>
      <w:pPr>
        <w:pStyle w:val="Style5"/>
        <w:keepNext w:val="0"/>
        <w:keepLines w:val="0"/>
        <w:framePr w:w="4186" w:h="629" w:wrap="none" w:hAnchor="page" w:x="4002" w:y="19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o wszczęciu postępowania administracyjnego</w:t>
      </w:r>
    </w:p>
    <w:p>
      <w:pPr>
        <w:pStyle w:val="Style5"/>
        <w:keepNext w:val="0"/>
        <w:keepLines w:val="0"/>
        <w:framePr w:w="9403" w:h="2486" w:wrap="none" w:hAnchor="page" w:x="1396" w:y="289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6"/>
        </w:rPr>
        <w:t>Zgodnie z art. 400 ust. 7 ustawy z dnia 20 lipca 2017 r. Prawo wodne (t.j. Dz. U. z 2025 r. poz. 960 ze zm.) informuję o wszczęciu na wniosek PKP Polskich Linii Kolejowych Spółka Akcyjna, ul. Targowa 74, 03-734 Warszawa, reprezentowanych przez pełnomocnika postępowania administracyjnego w sprawie wydania pozwolenia wodnoprawnego na usługę wodną obejmującą odprowadzanie wód opadowych i roztopowych ze stanowiska transformatorów w podstacji trakcyjnej w Węglińcu linii kolejowej nr 279 Miłkowice - Żary (odcinek Miłkowice - Węgliniec) przez wylot W1 ø200 o współrzędnych geodezyjnych wg układu 2000 (strefa 5) X: 5683664,28; Y: 5516307,77 do urządzenia wodnego, tj. studni chłonnej zlokalizowanej na dz. nr 237/37, ob. 0002 Węgliniec 2, gm. Węgliniec.</w:t>
      </w:r>
    </w:p>
    <w:p>
      <w:pPr>
        <w:pStyle w:val="Style10"/>
        <w:keepNext w:val="0"/>
        <w:keepLines w:val="0"/>
        <w:framePr w:w="4997" w:h="1334" w:wrap="none" w:hAnchor="page" w:x="5600" w:y="575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center"/>
      </w:pPr>
      <w:r>
        <w:rPr>
          <w:rStyle w:val="CharStyle11"/>
          <w:color w:val="000000"/>
        </w:rPr>
        <w:t>Z upoważnienia</w:t>
      </w:r>
    </w:p>
    <w:p>
      <w:pPr>
        <w:pStyle w:val="Style10"/>
        <w:keepNext w:val="0"/>
        <w:keepLines w:val="0"/>
        <w:framePr w:w="4997" w:h="1334" w:wrap="none" w:hAnchor="page" w:x="5600" w:y="575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center"/>
      </w:pPr>
      <w:r>
        <w:rPr>
          <w:rStyle w:val="CharStyle11"/>
          <w:color w:val="000000"/>
        </w:rPr>
        <w:t>Dyrektora Regionalnego Zarządu Gospodarki Wodnej we Wrocławiu</w:t>
        <w:br/>
        <w:t>Państwowego Gospodarstwa Wodnego Wody Polskie</w:t>
      </w:r>
    </w:p>
    <w:p>
      <w:pPr>
        <w:pStyle w:val="Style10"/>
        <w:keepNext w:val="0"/>
        <w:keepLines w:val="0"/>
        <w:framePr w:w="4997" w:h="1334" w:wrap="none" w:hAnchor="page" w:x="5600" w:y="575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center"/>
      </w:pPr>
      <w:r>
        <w:rPr>
          <w:rStyle w:val="CharStyle11"/>
          <w:color w:val="000000"/>
        </w:rPr>
        <w:t>Zastępca Dyrektora</w:t>
      </w:r>
    </w:p>
    <w:p>
      <w:pPr>
        <w:pStyle w:val="Style5"/>
        <w:keepNext w:val="0"/>
        <w:keepLines w:val="0"/>
        <w:framePr w:w="4997" w:h="1334" w:wrap="none" w:hAnchor="page" w:x="5600" w:y="5756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center"/>
      </w:pPr>
      <w:r>
        <w:rPr>
          <w:rStyle w:val="CharStyle6"/>
          <w:b/>
          <w:bCs/>
          <w:i/>
          <w:iCs/>
        </w:rPr>
        <w:t>Sylwia Jankowska</w:t>
      </w:r>
    </w:p>
    <w:p>
      <w:pPr>
        <w:pStyle w:val="Style14"/>
        <w:keepNext w:val="0"/>
        <w:keepLines w:val="0"/>
        <w:framePr w:w="4997" w:h="1334" w:wrap="none" w:hAnchor="page" w:x="5600" w:y="57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</w:rPr>
        <w:t>(dokument podpisany elektronicznie)</w:t>
      </w:r>
    </w:p>
    <w:p>
      <w:pPr>
        <w:pStyle w:val="Style5"/>
        <w:keepNext w:val="0"/>
        <w:keepLines w:val="0"/>
        <w:framePr w:w="9408" w:h="1723" w:wrap="none" w:hAnchor="page" w:x="1386" w:y="8651"/>
        <w:widowControl w:val="0"/>
        <w:shd w:val="clear" w:color="auto" w:fill="auto"/>
        <w:bidi w:val="0"/>
        <w:spacing w:before="0" w:after="140" w:line="276" w:lineRule="auto"/>
        <w:ind w:left="0" w:right="0" w:firstLine="0"/>
        <w:jc w:val="left"/>
      </w:pPr>
      <w:r>
        <w:rPr>
          <w:rStyle w:val="CharStyle6"/>
          <w:u w:val="single"/>
        </w:rPr>
        <w:t xml:space="preserve">Informację podano do publicznej wiadomości poprzez umieszczenie jej na okres </w:t>
      </w:r>
      <w:r>
        <w:rPr>
          <w:rStyle w:val="CharStyle6"/>
          <w:b/>
          <w:bCs/>
          <w:u w:val="single"/>
        </w:rPr>
        <w:t xml:space="preserve">14 dni </w:t>
      </w:r>
      <w:r>
        <w:rPr>
          <w:rStyle w:val="CharStyle6"/>
          <w:u w:val="single"/>
        </w:rPr>
        <w:t>na:</w:t>
      </w:r>
    </w:p>
    <w:p>
      <w:pPr>
        <w:pStyle w:val="Style5"/>
        <w:keepNext w:val="0"/>
        <w:keepLines w:val="0"/>
        <w:framePr w:w="9408" w:h="1723" w:wrap="none" w:hAnchor="page" w:x="1386" w:y="8651"/>
        <w:widowControl w:val="0"/>
        <w:numPr>
          <w:ilvl w:val="0"/>
          <w:numId w:val="1"/>
        </w:numPr>
        <w:shd w:val="clear" w:color="auto" w:fill="auto"/>
        <w:tabs>
          <w:tab w:pos="341" w:val="left"/>
        </w:tabs>
        <w:bidi w:val="0"/>
        <w:spacing w:before="0" w:after="0" w:line="276" w:lineRule="auto"/>
        <w:ind w:left="460" w:right="0" w:hanging="460"/>
        <w:jc w:val="left"/>
      </w:pPr>
      <w:r>
        <w:rPr>
          <w:rStyle w:val="CharStyle6"/>
        </w:rPr>
        <w:t>tablicy ogłoszeń Urzędu Gminy i Miasta w Węglińcu lub w innym miejscu, zwyczajowo przyjętym na terenie gminy do publicznego ogłaszania o czynnościach organów administracji,</w:t>
      </w:r>
    </w:p>
    <w:p>
      <w:pPr>
        <w:pStyle w:val="Style5"/>
        <w:keepNext w:val="0"/>
        <w:keepLines w:val="0"/>
        <w:framePr w:w="9408" w:h="1723" w:wrap="none" w:hAnchor="page" w:x="1386" w:y="8651"/>
        <w:widowControl w:val="0"/>
        <w:numPr>
          <w:ilvl w:val="0"/>
          <w:numId w:val="1"/>
        </w:numPr>
        <w:shd w:val="clear" w:color="auto" w:fill="auto"/>
        <w:tabs>
          <w:tab w:pos="341" w:val="left"/>
        </w:tabs>
        <w:bidi w:val="0"/>
        <w:spacing w:before="0" w:after="0" w:line="276" w:lineRule="auto"/>
        <w:ind w:left="460" w:right="0" w:hanging="460"/>
        <w:jc w:val="left"/>
      </w:pPr>
      <w:r>
        <w:rPr>
          <w:rStyle w:val="CharStyle6"/>
        </w:rPr>
        <w:t xml:space="preserve">stronie internetowej BIP Państwowego Gospodarstwa Wodnego Wody Polskie </w:t>
      </w:r>
      <w:r>
        <w:fldChar w:fldCharType="begin"/>
      </w:r>
      <w:r>
        <w:rPr/>
        <w:instrText> HYPERLINK "http://bip.wroclaw.rzgw.gov.pl/" </w:instrText>
      </w:r>
      <w:r>
        <w:fldChar w:fldCharType="separate"/>
      </w:r>
      <w:r>
        <w:rPr>
          <w:rStyle w:val="CharStyle6"/>
          <w:u w:val="single"/>
        </w:rPr>
        <w:t>https://wodypolskie.bip.gov.pl</w:t>
      </w:r>
      <w:r>
        <w:rPr>
          <w:rStyle w:val="CharStyle6"/>
        </w:rPr>
        <w:t>,</w:t>
      </w:r>
      <w:r>
        <w:fldChar w:fldCharType="end"/>
      </w:r>
    </w:p>
    <w:p>
      <w:pPr>
        <w:pStyle w:val="Style5"/>
        <w:keepNext w:val="0"/>
        <w:keepLines w:val="0"/>
        <w:framePr w:w="3950" w:h="264" w:wrap="none" w:hAnchor="page" w:x="1376" w:y="13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6"/>
          <w:i/>
          <w:iCs/>
          <w:sz w:val="20"/>
          <w:szCs w:val="20"/>
        </w:rPr>
        <w:t>/data umieszczenia na tablicy ogłoszeń, podpis/</w:t>
      </w:r>
    </w:p>
    <w:p>
      <w:pPr>
        <w:pStyle w:val="Style5"/>
        <w:keepNext w:val="0"/>
        <w:keepLines w:val="0"/>
        <w:framePr w:w="3317" w:h="264" w:wrap="none" w:hAnchor="page" w:x="7189" w:y="13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6"/>
          <w:i/>
          <w:iCs/>
          <w:sz w:val="20"/>
          <w:szCs w:val="20"/>
        </w:rPr>
        <w:t>/data zdjęcia z tablicy ogłoszeń, podpis/</w:t>
      </w:r>
    </w:p>
    <w:p>
      <w:pPr>
        <w:pStyle w:val="Style19"/>
        <w:keepNext w:val="0"/>
        <w:keepLines w:val="0"/>
        <w:framePr w:w="4075" w:h="1210" w:wrap="none" w:hAnchor="page" w:x="1501" w:y="1404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20"/>
          <w:b/>
          <w:bCs/>
        </w:rPr>
        <w:t>Dyrektor</w:t>
      </w:r>
    </w:p>
    <w:p>
      <w:pPr>
        <w:pStyle w:val="Style10"/>
        <w:keepNext w:val="0"/>
        <w:keepLines w:val="0"/>
        <w:framePr w:w="4075" w:h="1210" w:wrap="none" w:hAnchor="page" w:x="1501" w:y="14041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11"/>
        </w:rPr>
        <w:t>Państwowe Gospodarstwo Wodne Wody Polskie Regionalny Zarząd Gospodarki Wodnej we Wrocławiu ul. Norwida 34, 50-950 Wrocław</w:t>
      </w:r>
    </w:p>
    <w:p>
      <w:pPr>
        <w:pStyle w:val="Style10"/>
        <w:keepNext w:val="0"/>
        <w:keepLines w:val="0"/>
        <w:framePr w:w="4075" w:h="1210" w:wrap="none" w:hAnchor="page" w:x="1501" w:y="14041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11"/>
        </w:rPr>
        <w:t xml:space="preserve">tel.: +48 (71) 337 88 00| e-mail: </w:t>
      </w:r>
      <w:r>
        <w:fldChar w:fldCharType="begin"/>
      </w:r>
      <w:r>
        <w:rPr/>
        <w:instrText> HYPERLINK "mailto:wroclaw@wody.gov.pl" </w:instrText>
      </w:r>
      <w:r>
        <w:fldChar w:fldCharType="separate"/>
      </w:r>
      <w:r>
        <w:rPr>
          <w:rStyle w:val="CharStyle11"/>
        </w:rPr>
        <w:t>wroclaw@wody.gov.pl</w:t>
      </w:r>
      <w:r>
        <w:fldChar w:fldCharType="end"/>
      </w:r>
    </w:p>
    <w:p>
      <w:pPr>
        <w:pStyle w:val="Style10"/>
        <w:keepNext w:val="0"/>
        <w:keepLines w:val="0"/>
        <w:framePr w:w="2635" w:h="240" w:wrap="none" w:hAnchor="page" w:x="8308" w:y="14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"http://www.gov.pl/wody-polskie-wroclaw" </w:instrText>
      </w:r>
      <w:r>
        <w:fldChar w:fldCharType="separate"/>
      </w:r>
      <w:r>
        <w:rPr>
          <w:rStyle w:val="CharStyle11"/>
        </w:rPr>
        <w:t>www.gov.pl/wody-polskie-wroclaw</w:t>
      </w:r>
      <w:r>
        <w:fldChar w:fldCharType="end"/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897890</wp:posOffset>
            </wp:positionH>
            <wp:positionV relativeFrom="margin">
              <wp:posOffset>0</wp:posOffset>
            </wp:positionV>
            <wp:extent cx="658495" cy="65214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58495" cy="6521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8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897" w:right="964" w:bottom="491" w:left="1375" w:header="469" w:footer="6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3)_"/>
    <w:basedOn w:val="DefaultParagraphFont"/>
    <w:link w:val="Style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195F8A"/>
      <w:sz w:val="24"/>
      <w:szCs w:val="24"/>
      <w:u w:val="none"/>
    </w:rPr>
  </w:style>
  <w:style w:type="character" w:customStyle="1" w:styleId="CharStyle6">
    <w:name w:val="Tekst treści_"/>
    <w:basedOn w:val="DefaultParagraphFont"/>
    <w:link w:val="Style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Tekst treści (2)_"/>
    <w:basedOn w:val="DefaultParagraphFont"/>
    <w:link w:val="Style1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195F8A"/>
      <w:sz w:val="18"/>
      <w:szCs w:val="18"/>
      <w:u w:val="none"/>
    </w:rPr>
  </w:style>
  <w:style w:type="character" w:customStyle="1" w:styleId="CharStyle15">
    <w:name w:val="Tekst treści (4)_"/>
    <w:basedOn w:val="DefaultParagraphFont"/>
    <w:link w:val="Style14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0">
    <w:name w:val="Tekst treści (5)_"/>
    <w:basedOn w:val="DefaultParagraphFont"/>
    <w:link w:val="Style19"/>
    <w:rPr>
      <w:rFonts w:ascii="Arial" w:eastAsia="Arial" w:hAnsi="Arial" w:cs="Arial"/>
      <w:b/>
      <w:bCs/>
      <w:i w:val="0"/>
      <w:iCs w:val="0"/>
      <w:smallCaps w:val="0"/>
      <w:strike w:val="0"/>
      <w:color w:val="195F8A"/>
      <w:sz w:val="18"/>
      <w:szCs w:val="18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195F8A"/>
      <w:sz w:val="24"/>
      <w:szCs w:val="24"/>
      <w:u w:val="none"/>
    </w:rPr>
  </w:style>
  <w:style w:type="paragraph" w:customStyle="1" w:styleId="Style5">
    <w:name w:val="Tekst treści"/>
    <w:basedOn w:val="Normal"/>
    <w:link w:val="CharStyle6"/>
    <w:pPr>
      <w:widowControl w:val="0"/>
      <w:shd w:val="clear" w:color="auto" w:fill="auto"/>
      <w:spacing w:line="271" w:lineRule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Tekst treści (2)"/>
    <w:basedOn w:val="Normal"/>
    <w:link w:val="CharStyle11"/>
    <w:pPr>
      <w:widowControl w:val="0"/>
      <w:shd w:val="clear" w:color="auto" w:fill="auto"/>
      <w:spacing w:line="250" w:lineRule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195F8A"/>
      <w:sz w:val="18"/>
      <w:szCs w:val="18"/>
      <w:u w:val="none"/>
    </w:rPr>
  </w:style>
  <w:style w:type="paragraph" w:customStyle="1" w:styleId="Style14">
    <w:name w:val="Tekst treści (4)"/>
    <w:basedOn w:val="Normal"/>
    <w:link w:val="CharStyle15"/>
    <w:pPr>
      <w:widowControl w:val="0"/>
      <w:shd w:val="clear" w:color="auto" w:fill="auto"/>
      <w:jc w:val="center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9">
    <w:name w:val="Tekst treści (5)"/>
    <w:basedOn w:val="Normal"/>
    <w:link w:val="CharStyle20"/>
    <w:pPr>
      <w:widowControl w:val="0"/>
      <w:shd w:val="clear" w:color="auto" w:fill="auto"/>
      <w:spacing w:line="276" w:lineRule="auto"/>
    </w:pPr>
    <w:rPr>
      <w:rFonts w:ascii="Arial" w:eastAsia="Arial" w:hAnsi="Arial" w:cs="Arial"/>
      <w:b/>
      <w:bCs/>
      <w:i w:val="0"/>
      <w:iCs w:val="0"/>
      <w:smallCaps w:val="0"/>
      <w:strike w:val="0"/>
      <w:color w:val="195F8A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Filip Pech</dc:creator>
  <cp:keywords/>
</cp:coreProperties>
</file>