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  <w:rPr>
          <w:sz w:val="34"/>
          <w:szCs w:val="34"/>
        </w:rPr>
      </w:pPr>
      <w:r>
        <w:rPr>
          <w:rStyle w:val="CharStyle3"/>
          <w:b/>
          <w:bCs/>
          <w:sz w:val="34"/>
          <w:szCs w:val="34"/>
        </w:rPr>
        <w:t>Z A W I A D O M I E N I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635" w:right="539" w:bottom="1049" w:left="549" w:header="207" w:footer="621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31 sierpnia 2026 r. o godz. 11</w:t>
      </w:r>
      <w:r>
        <w:rPr>
          <w:rStyle w:val="CharStyle3"/>
          <w:b/>
          <w:bCs/>
          <w:vertAlign w:val="superscript"/>
        </w:rPr>
        <w:t>00</w:t>
      </w:r>
      <w:r>
        <w:rPr>
          <w:rStyle w:val="CharStyle3"/>
          <w:b/>
          <w:bCs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188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635" w:right="0" w:bottom="6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6"/>
          <w:b/>
          <w:bCs/>
        </w:rPr>
        <w:t>PROPONOWANY PORZĄDEK OBRAD: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2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Otwarcie posiedzenia i stwierdzenie jego prawomocności.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7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Ustalenie porządku obrad.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7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Interpelacje i zapytania radnych.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7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Przyjęcie protokołu sesji z dnia 30.07.2026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580" w:right="0" w:hanging="360"/>
        <w:jc w:val="both"/>
      </w:pPr>
      <w:r>
        <w:rPr>
          <w:rStyle w:val="CharStyle6"/>
        </w:rPr>
        <w:t>Sprawozdanie z prac Burmistrza za okres od 01.07.2026 r. do 31.07.2026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580" w:right="0" w:hanging="360"/>
        <w:jc w:val="both"/>
      </w:pPr>
      <w:r>
        <w:rPr>
          <w:rStyle w:val="CharStyle6"/>
        </w:rPr>
        <w:t>Przygotowanie szkół podstawowych oraz Miejskiego Przedszkola Publicznego im. Św. Mikołaja w Węglińcu do roku szkolnego 2026/2027.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580" w:right="0" w:hanging="360"/>
        <w:jc w:val="both"/>
      </w:pPr>
      <w:r>
        <w:rPr>
          <w:rStyle w:val="CharStyle6"/>
        </w:rPr>
        <w:t>Sprawozdanie z działalności Gminnego Centrum Kultury, Sportu i Rekreacji w Węglińcu za I półrocze 2026 roku.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Informacje nt. gospodarki leśnej na terenie Gminy Węgliniec.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580" w:right="0" w:hanging="360"/>
        <w:jc w:val="both"/>
      </w:pPr>
      <w:r>
        <w:rPr>
          <w:rStyle w:val="CharStyle6"/>
        </w:rPr>
        <w:t>Informacje nt. rozwoju turystyki i sportu na terenie Gminy Węgliniec.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2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Blok uchwał: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90" w:val="left"/>
        </w:tabs>
        <w:bidi w:val="0"/>
        <w:spacing w:before="0" w:after="0"/>
        <w:ind w:left="0" w:right="0" w:firstLine="440"/>
        <w:jc w:val="both"/>
      </w:pPr>
      <w:r>
        <w:rPr>
          <w:rStyle w:val="CharStyle6"/>
        </w:rPr>
        <w:t>w sprawie zmian w budżecie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90" w:val="left"/>
        </w:tabs>
        <w:bidi w:val="0"/>
        <w:spacing w:before="0" w:after="0"/>
        <w:ind w:left="860" w:right="0" w:hanging="420"/>
        <w:jc w:val="both"/>
      </w:pPr>
      <w:r>
        <w:rPr>
          <w:rStyle w:val="CharStyle6"/>
        </w:rPr>
        <w:t>w sprawie określenia zasad udzielania i rozmiaru obniżek tygodniowego obowiązkowego wymiaru godzin zajęć nauczycielom zajmującym stanowiska kierownicze, ustalenia tygodniowego obowiązkowego wymiaru godzin zajęć niektórych nauczycieli oraz nauczycieli przedszkoli pracujących z grupami obejmującymi dzieci 6-letnie 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0"/>
        <w:jc w:val="both"/>
      </w:pPr>
      <w:r>
        <w:rPr>
          <w:rStyle w:val="CharStyle6"/>
        </w:rPr>
        <w:t>dzieci młodsze, zatrudnionych w jednostkach oświatowych prowadzonych przez Gminę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30" w:val="left"/>
        </w:tabs>
        <w:bidi w:val="0"/>
        <w:spacing w:before="0" w:after="0"/>
        <w:ind w:left="0" w:right="0" w:firstLine="280"/>
        <w:jc w:val="both"/>
      </w:pPr>
      <w:r>
        <w:rPr>
          <w:rStyle w:val="CharStyle6"/>
        </w:rPr>
        <w:t>w sprawie powołania komisji inwentaryzacyjnej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50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wyrażenia zgody na nieodpłatne nabycie w drodze komunalizacji na rzecz Gminy Węgliniec nieruchomości stanowiącej własność Skarbu Państwa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50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wyrażenia zgody na zawarcie umów dzierżawy i najmu nieruchomości gruntowych lub ich części na czas nieokreślony oraz na odstąpienie od przetargowego trybu zawarcie tych umów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Sprawy organizacyjne: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6" w:val="left"/>
        </w:tabs>
        <w:bidi w:val="0"/>
        <w:spacing w:before="0" w:after="0" w:line="228" w:lineRule="auto"/>
        <w:ind w:left="860" w:right="0" w:hanging="560"/>
        <w:jc w:val="both"/>
      </w:pPr>
      <w:r>
        <w:rPr>
          <w:rStyle w:val="CharStyle6"/>
        </w:rPr>
        <w:t>Głosowanie wniosków komisji wypracowanych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6" w:val="left"/>
        </w:tabs>
        <w:bidi w:val="0"/>
        <w:spacing w:before="0" w:after="40" w:line="228" w:lineRule="auto"/>
        <w:ind w:left="860" w:right="0" w:hanging="560"/>
        <w:jc w:val="both"/>
      </w:pPr>
      <w:r>
        <w:rPr>
          <w:rStyle w:val="CharStyle6"/>
        </w:rPr>
        <w:t>Zapoznanie z korespondencją skierowaną do Rady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Odpowiedzi na interpelacje i zapytania.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40"/>
        <w:ind w:left="0" w:right="0" w:firstLine="0"/>
        <w:jc w:val="both"/>
      </w:pPr>
      <w:r>
        <w:rPr>
          <w:rStyle w:val="CharStyle6"/>
        </w:rPr>
        <w:t>Wolne głosy i komunikaty.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4" w:val="left"/>
        </w:tabs>
        <w:bidi w:val="0"/>
        <w:spacing w:before="0" w:after="700" w:line="322" w:lineRule="auto"/>
        <w:ind w:left="0" w:right="0" w:firstLine="0"/>
        <w:jc w:val="both"/>
      </w:pPr>
      <w:r>
        <w:rPr>
          <w:rStyle w:val="CharStyle6"/>
        </w:rPr>
        <w:t>Zamknięcie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1"/>
        </w:rPr>
        <w:t>PRZEWODNICZĄCY RADY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3"/>
          <w:i/>
          <w:iCs/>
          <w:sz w:val="24"/>
          <w:szCs w:val="24"/>
        </w:rPr>
        <w:t xml:space="preserve">(-) </w:t>
      </w:r>
      <w:r>
        <w:rPr>
          <w:rStyle w:val="CharStyle13"/>
          <w:i/>
          <w:iCs/>
          <w:smallCaps/>
        </w:rPr>
        <w:t>Marek Wawrzynek</w:t>
      </w:r>
    </w:p>
    <w:sectPr>
      <w:footnotePr>
        <w:pos w:val="pageBottom"/>
        <w:numFmt w:val="decimal"/>
        <w:numRestart w:val="continuous"/>
      </w:footnotePr>
      <w:type w:val="continuous"/>
      <w:pgSz w:w="16838" w:h="11906" w:orient="landscape"/>
      <w:pgMar w:top="635" w:right="539" w:bottom="635" w:left="549" w:header="0" w:footer="3" w:gutter="0"/>
      <w:cols w:num="2" w:space="799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60"/>
      <w:ind w:right="5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  <w:spacing w:after="140"/>
      <w:ind w:right="920"/>
      <w:jc w:val="right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